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rFonts w:ascii="Verdana" w:hAnsi="Verdana"/>
          <w:b/>
          <w:sz w:val="28"/>
        </w:rPr>
        <w:t>Pleasant Hill</w:t>
      </w:r>
    </w:p>
    <w:p>
      <w:pPr>
        <w:pStyle w:val="Normal"/>
        <w:jc w:val="center"/>
        <w:rPr>
          <w:rFonts w:ascii="Verdana" w:hAnsi="Verdana"/>
          <w:b/>
          <w:b/>
          <w:sz w:val="28"/>
        </w:rPr>
      </w:pPr>
      <w:r>
        <w:rPr>
          <w:rFonts w:ascii="Verdana" w:hAnsi="Verdana"/>
          <w:b/>
          <w:sz w:val="28"/>
        </w:rPr>
        <w:t>Aide de Camp 2 Module</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Game by: Simulations Publications, Inc./Decision Games</w:t>
      </w:r>
    </w:p>
    <w:p>
      <w:pPr>
        <w:pStyle w:val="Normal"/>
        <w:rPr>
          <w:rFonts w:ascii="Verdana" w:hAnsi="Verdana"/>
          <w:sz w:val="24"/>
        </w:rPr>
      </w:pPr>
      <w:r>
        <w:rPr>
          <w:rFonts w:ascii="Verdana" w:hAnsi="Verdana"/>
          <w:sz w:val="24"/>
        </w:rPr>
        <w:t>Aide de Camp by: HPS Simulations</w:t>
      </w:r>
    </w:p>
    <w:p>
      <w:pPr>
        <w:pStyle w:val="Normal"/>
        <w:rPr>
          <w:rFonts w:ascii="Verdana" w:hAnsi="Verdana"/>
          <w:sz w:val="24"/>
        </w:rPr>
      </w:pPr>
      <w:r>
        <w:rPr>
          <w:rFonts w:ascii="Verdana" w:hAnsi="Verdana"/>
          <w:sz w:val="24"/>
        </w:rPr>
        <w:t>Module creator: Phillip Weltsch   pcweltsch@cox.net</w:t>
      </w:r>
    </w:p>
    <w:p>
      <w:pPr>
        <w:pStyle w:val="Normal"/>
        <w:rPr>
          <w:rFonts w:ascii="Verdana" w:hAnsi="Verdana"/>
          <w:b/>
          <w:b/>
          <w:sz w:val="24"/>
          <w:u w:val="single"/>
        </w:rPr>
      </w:pPr>
      <w:r>
        <w:rPr>
          <w:rFonts w:ascii="Verdana" w:hAnsi="Verdana"/>
          <w:b/>
          <w:sz w:val="24"/>
          <w:u w:val="single"/>
        </w:rPr>
      </w:r>
    </w:p>
    <w:p>
      <w:pPr>
        <w:pStyle w:val="Normal"/>
        <w:rPr>
          <w:rFonts w:ascii="Verdana" w:hAnsi="Verdana"/>
          <w:b/>
          <w:b/>
          <w:sz w:val="24"/>
          <w:u w:val="single"/>
        </w:rPr>
      </w:pPr>
      <w:r>
        <w:rPr>
          <w:rFonts w:ascii="Verdana" w:hAnsi="Verdana"/>
          <w:b/>
          <w:sz w:val="24"/>
          <w:u w:val="single"/>
        </w:rPr>
        <w:t>Introduction:</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Aide de Camp 2 was designed to bring board games into the computer age and allow for simple play by email function.  This module will provide players with the ability to play Dixie using the Aide de Camp 2 system.  A copy of the board game is required to play.</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This set was designed to utilize the greater resolution of 4K monitors while remaining playable for standard 1080 resolutions.  Level 1 will present players with a good overall view of the game.  Level 2 will be the principle zoom level for 4K monitors while filling the need for a closer look on traditional machines.  Level 3 provides the closer look for 4K machines.</w:t>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Game Scenario Notes:</w:t>
      </w:r>
    </w:p>
    <w:p>
      <w:pPr>
        <w:pStyle w:val="Normal"/>
        <w:rPr>
          <w:rFonts w:ascii="Verdana" w:hAnsi="Verdana"/>
          <w:sz w:val="24"/>
        </w:rPr>
      </w:pPr>
      <w:r>
        <w:rPr>
          <w:rFonts w:ascii="Verdana" w:hAnsi="Verdana"/>
          <w:sz w:val="24"/>
        </w:rPr>
      </w:r>
    </w:p>
    <w:p>
      <w:pPr>
        <w:pStyle w:val="Normal"/>
        <w:rPr/>
      </w:pPr>
      <w:r>
        <w:rPr>
          <w:rFonts w:ascii="Verdana" w:hAnsi="Verdana"/>
          <w:sz w:val="24"/>
        </w:rPr>
        <w:t xml:space="preserve">The game map and counters were re-drawn from the original game.  </w:t>
      </w:r>
      <w:r>
        <w:rPr>
          <w:rFonts w:ascii="Verdana" w:hAnsi="Verdana"/>
          <w:sz w:val="24"/>
        </w:rPr>
        <w:t xml:space="preserve">I updated the map and counters, but the overall feel should remain the same. There is only a single scenario for the game and all units are placed in their starting positions.  All markers for the game are placed in force pools.  </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Class and Piece Value settings</w:t>
      </w:r>
      <w:r>
        <w:rPr>
          <w:rFonts w:ascii="Verdana" w:hAnsi="Verdana"/>
          <w:sz w:val="24"/>
        </w:rPr>
        <w:t>:</w:t>
      </w:r>
    </w:p>
    <w:p>
      <w:pPr>
        <w:pStyle w:val="Normal"/>
        <w:rPr>
          <w:rFonts w:ascii="Verdana" w:hAnsi="Verdana"/>
          <w:sz w:val="24"/>
        </w:rPr>
      </w:pPr>
      <w:r>
        <w:rPr>
          <w:rFonts w:ascii="Verdana" w:hAnsi="Verdana"/>
          <w:sz w:val="24"/>
        </w:rPr>
      </w:r>
    </w:p>
    <w:p>
      <w:pPr>
        <w:pStyle w:val="Normal"/>
        <w:rPr/>
      </w:pPr>
      <w:r>
        <w:rPr>
          <w:rFonts w:ascii="Verdana" w:hAnsi="Verdana"/>
          <w:sz w:val="24"/>
        </w:rPr>
        <w:t>The class IDs for each piece represent the historic ID of each unit.  The class values represent:</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pPr>
      <w:r>
        <w:rPr>
          <w:rFonts w:ascii="Verdana" w:hAnsi="Verdana"/>
          <w:sz w:val="24"/>
        </w:rPr>
        <w:t xml:space="preserve">1.  </w:t>
      </w:r>
      <w:r>
        <w:rPr>
          <w:rFonts w:ascii="Verdana" w:hAnsi="Verdana"/>
          <w:sz w:val="24"/>
        </w:rPr>
        <w:t xml:space="preserve">Effectiveness Rating </w:t>
      </w:r>
    </w:p>
    <w:p>
      <w:pPr>
        <w:pStyle w:val="Normal"/>
        <w:rPr/>
      </w:pPr>
      <w:r>
        <w:rPr>
          <w:rFonts w:ascii="Verdana" w:hAnsi="Verdana"/>
          <w:sz w:val="24"/>
        </w:rPr>
        <w:t xml:space="preserve">2.  </w:t>
      </w:r>
      <w:r>
        <w:rPr>
          <w:rFonts w:ascii="Verdana" w:hAnsi="Verdana"/>
          <w:sz w:val="24"/>
        </w:rPr>
        <w:t>Rally Rating</w:t>
      </w:r>
    </w:p>
    <w:p>
      <w:pPr>
        <w:pStyle w:val="Normal"/>
        <w:rPr/>
      </w:pPr>
      <w:r>
        <w:rPr>
          <w:rFonts w:ascii="Verdana" w:hAnsi="Verdana"/>
          <w:sz w:val="24"/>
        </w:rPr>
        <w:t xml:space="preserve">3.  </w:t>
      </w:r>
      <w:r>
        <w:rPr>
          <w:rFonts w:ascii="Verdana" w:hAnsi="Verdana"/>
          <w:sz w:val="24"/>
        </w:rPr>
        <w:t>Division Integrity Rating</w:t>
      </w:r>
    </w:p>
    <w:p>
      <w:pPr>
        <w:pStyle w:val="Normal"/>
        <w:rPr/>
      </w:pPr>
      <w:r>
        <w:rPr>
          <w:rFonts w:ascii="Verdana" w:hAnsi="Verdana"/>
          <w:sz w:val="24"/>
        </w:rPr>
        <w:t xml:space="preserve">4.  </w:t>
      </w:r>
      <w:r>
        <w:rPr>
          <w:rFonts w:ascii="Verdana" w:hAnsi="Verdana"/>
          <w:sz w:val="24"/>
        </w:rPr>
        <w:t>Command Points</w:t>
      </w:r>
    </w:p>
    <w:p>
      <w:pPr>
        <w:pStyle w:val="Normal"/>
        <w:rPr/>
      </w:pPr>
      <w:r>
        <w:rPr>
          <w:rFonts w:ascii="Verdana" w:hAnsi="Verdana"/>
          <w:sz w:val="24"/>
        </w:rPr>
        <w:t xml:space="preserve">5.  </w:t>
      </w:r>
      <w:r>
        <w:rPr>
          <w:rFonts w:ascii="Verdana" w:hAnsi="Verdana"/>
          <w:sz w:val="24"/>
        </w:rPr>
        <w:t>Initial Combat Rating</w:t>
      </w:r>
    </w:p>
    <w:p>
      <w:pPr>
        <w:pStyle w:val="Normal"/>
        <w:rPr/>
      </w:pPr>
      <w:r>
        <w:rPr>
          <w:rFonts w:ascii="Verdana" w:hAnsi="Verdana"/>
          <w:sz w:val="24"/>
        </w:rPr>
        <w:t xml:space="preserve">6.  </w:t>
      </w:r>
      <w:r>
        <w:rPr>
          <w:rFonts w:ascii="Verdana" w:hAnsi="Verdana"/>
          <w:sz w:val="24"/>
        </w:rPr>
        <w:t>Morale</w:t>
      </w:r>
    </w:p>
    <w:p>
      <w:pPr>
        <w:pStyle w:val="Normal"/>
        <w:rPr>
          <w:rFonts w:ascii="Verdana" w:hAnsi="Verdana"/>
          <w:sz w:val="24"/>
        </w:rPr>
      </w:pPr>
      <w:r>
        <w:rPr/>
      </w:r>
    </w:p>
    <w:p>
      <w:pPr>
        <w:pStyle w:val="Normal"/>
        <w:rPr>
          <w:rFonts w:ascii="Verdana" w:hAnsi="Verdana"/>
          <w:sz w:val="24"/>
        </w:rPr>
      </w:pPr>
      <w:r>
        <w:rPr/>
      </w:r>
    </w:p>
    <w:p>
      <w:pPr>
        <w:pStyle w:val="Normal"/>
        <w:numPr>
          <w:ilvl w:val="0"/>
          <w:numId w:val="0"/>
        </w:numPr>
        <w:ind w:left="420" w:hanging="0"/>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Values 1 through 4 are used for leaders only, while 5 and 6 are used for the combat units.</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Piece value IDs are a repeat of the combat unit’s historic ID.  Piece value 1 is used to represent the unit’s current strength.  This allows players to ignore strength markers and let the game manage step reduction.  As units take hits you will have to edit the piece values and note the appropriate new strength.  Using the piece value will keep the game cleaner and avoid the dangling or missing strength marker.</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Piece value 2 is the current ammunition level for all artillery units.  You can use this to track their expenditure of ammo by reducing the number every time the unit fires.</w:t>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Game Play Notes:</w:t>
      </w:r>
    </w:p>
    <w:p>
      <w:pPr>
        <w:pStyle w:val="Normal"/>
        <w:rPr>
          <w:rFonts w:ascii="Verdana" w:hAnsi="Verdana"/>
          <w:b/>
          <w:b/>
          <w:sz w:val="24"/>
          <w:u w:val="single"/>
        </w:rPr>
      </w:pPr>
      <w:r>
        <w:rPr>
          <w:rFonts w:ascii="Verdana" w:hAnsi="Verdana"/>
          <w:b/>
          <w:sz w:val="24"/>
          <w:u w:val="single"/>
        </w:rPr>
      </w:r>
    </w:p>
    <w:p>
      <w:pPr>
        <w:pStyle w:val="Normal"/>
        <w:rPr/>
      </w:pPr>
      <w:r>
        <w:rPr>
          <w:rFonts w:ascii="Verdana" w:hAnsi="Verdana"/>
          <w:sz w:val="24"/>
        </w:rPr>
        <w:t>The initial order of battle is set with all markers in the force pools.  If you choose to use the markers, they are set to default to the top of the stack and will appear on the top unit.  If there is more than one unit in the hex, you will have to sort the stack to place the markers on the correct unit.  Using the piece value for current strength eliminates the use of the strength point markers but requires more editing while in the game.</w:t>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Facing for all units is defined at start but you can change them within the set up rules.  As units move, you will have to adjust facing as the game progresses.</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Phil</w:t>
      </w:r>
    </w:p>
    <w:p>
      <w:pPr>
        <w:pStyle w:val="Normal"/>
        <w:rPr>
          <w:rFonts w:ascii="Verdana" w:hAnsi="Verdana"/>
          <w:sz w:val="24"/>
        </w:rPr>
      </w:pPr>
      <w:r>
        <w:rPr>
          <w:rFonts w:ascii="Verdana" w:hAnsi="Verdana"/>
          <w:sz w:val="24"/>
        </w:rPr>
      </w:r>
    </w:p>
    <w:p>
      <w:pPr>
        <w:pStyle w:val="Normal"/>
        <w:rPr/>
      </w:pPr>
      <w:r>
        <w:rPr>
          <w:rFonts w:ascii="Verdana" w:hAnsi="Verdana"/>
          <w:sz w:val="24"/>
        </w:rPr>
        <w:t xml:space="preserve"> </w:t>
      </w:r>
    </w:p>
    <w:sectPr>
      <w:type w:val="nextPage"/>
      <w:pgSz w:w="12240" w:h="15840"/>
      <w:pgMar w:left="1800" w:right="1800" w:header="0" w:top="1440" w:footer="0" w:bottom="1440"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S Sans Serif">
    <w:charset w:val="00"/>
    <w:family w:val="roman"/>
    <w:pitch w:val="variable"/>
  </w:font>
  <w:font w:name="Liberation Sans">
    <w:altName w:val="Arial"/>
    <w:charset w:val="00"/>
    <w:family w:val="roman"/>
    <w:pitch w:val="variable"/>
  </w:font>
  <w:font w:name="Verdana">
    <w:charset w:val="00"/>
    <w:family w:val="roman"/>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509dc"/>
    <w:pPr>
      <w:widowControl/>
      <w:bidi w:val="0"/>
      <w:jc w:val="left"/>
    </w:pPr>
    <w:rPr>
      <w:rFonts w:ascii="MS Sans Serif" w:hAnsi="MS Sans Serif" w:eastAsia="Times New Roman" w:cs="Times New Roman"/>
      <w:color w:val="00000A"/>
      <w:sz w:val="20"/>
      <w:szCs w:val="20"/>
      <w:lang w:val="en-US" w:eastAsia="en-US" w:bidi="ar-SA"/>
    </w:rPr>
  </w:style>
  <w:style w:type="character" w:styleId="DefaultParagraphFont" w:default="1">
    <w:name w:val="Default Paragraph Font"/>
    <w:uiPriority w:val="1"/>
    <w:semiHidden/>
    <w:unhideWhenUsed/>
    <w:qFormat/>
    <w:rPr/>
  </w:style>
  <w:style w:type="character" w:styleId="EndnoteCharacters">
    <w:name w:val="Endnote Characters"/>
    <w:qFormat/>
    <w:rPr/>
  </w:style>
  <w:style w:type="paragraph" w:styleId="Heading">
    <w:name w:val="Heading"/>
    <w:basedOn w:val="Normal"/>
    <w:next w:val="TextBody"/>
    <w:qFormat/>
    <w:pPr>
      <w:keepNext/>
      <w:spacing w:before="240" w:after="120"/>
    </w:pPr>
    <w:rPr>
      <w:rFonts w:ascii="Liberation Sans" w:hAnsi="Liberation Sans" w:eastAsia="Microsoft YaHei" w:cs="Ari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Application>LibreOffice/5.1.2.2$Windows_x86 LibreOffice_project/d3bf12ecb743fc0d20e0be0c58ca359301eb705f</Application>
  <Pages>2</Pages>
  <Words>479</Words>
  <Characters>2197</Characters>
  <CharactersWithSpaces>2680</CharactersWithSpaces>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2018-02-12T05:11:00Z</dcterms:created>
  <dc:creator>John C. Kincaid</dc:creator>
  <dc:description/>
  <dc:language>en-US</dc:language>
  <cp:lastModifiedBy/>
  <dcterms:modified xsi:type="dcterms:W3CDTF">2018-05-22T20:17:46Z</dcterms:modified>
  <cp:revision>6</cp:revision>
  <dc:subject/>
  <dc:title>Ardennes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